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05" w:rsidRDefault="00F81DE3" w:rsidP="00C0721F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B1B9AB1" wp14:editId="30368072">
            <wp:extent cx="5760085" cy="177355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105" w:rsidRDefault="006D7105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6D7105" w:rsidRDefault="0041706B">
      <w:pPr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19 января </w:t>
      </w:r>
      <w:r w:rsidR="00315567">
        <w:rPr>
          <w:rFonts w:ascii="Tahoma" w:hAnsi="Tahoma" w:cs="Tahoma"/>
          <w:sz w:val="24"/>
          <w:szCs w:val="24"/>
        </w:rPr>
        <w:t>20</w:t>
      </w:r>
      <w:r>
        <w:rPr>
          <w:rFonts w:ascii="Tahoma" w:hAnsi="Tahoma" w:cs="Tahoma"/>
          <w:sz w:val="24"/>
          <w:szCs w:val="24"/>
        </w:rPr>
        <w:t>24</w:t>
      </w:r>
      <w:r w:rsidR="00315567">
        <w:rPr>
          <w:rFonts w:ascii="Tahoma" w:hAnsi="Tahoma" w:cs="Tahoma"/>
          <w:sz w:val="24"/>
          <w:szCs w:val="24"/>
        </w:rPr>
        <w:t xml:space="preserve"> г.</w:t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="00315567">
        <w:rPr>
          <w:rFonts w:ascii="Tahoma" w:hAnsi="Tahoma" w:cs="Tahoma"/>
          <w:sz w:val="24"/>
          <w:szCs w:val="24"/>
        </w:rPr>
        <w:tab/>
      </w:r>
      <w:r w:rsidR="00C0721F">
        <w:rPr>
          <w:rFonts w:ascii="Tahoma" w:hAnsi="Tahoma" w:cs="Tahoma"/>
          <w:sz w:val="24"/>
          <w:szCs w:val="24"/>
        </w:rPr>
        <w:t xml:space="preserve">№ </w:t>
      </w:r>
      <w:bookmarkStart w:id="0" w:name="_GoBack"/>
      <w:bookmarkEnd w:id="0"/>
      <w:r w:rsidR="00BD5DB1">
        <w:rPr>
          <w:rFonts w:ascii="Tahoma" w:hAnsi="Tahoma" w:cs="Tahoma"/>
          <w:sz w:val="24"/>
          <w:szCs w:val="24"/>
        </w:rPr>
        <w:t>ЕРП/025</w:t>
      </w:r>
      <w:r w:rsidRPr="0041706B">
        <w:rPr>
          <w:rFonts w:ascii="Tahoma" w:hAnsi="Tahoma" w:cs="Tahoma"/>
          <w:sz w:val="24"/>
          <w:szCs w:val="24"/>
        </w:rPr>
        <w:t xml:space="preserve">-п </w:t>
      </w:r>
    </w:p>
    <w:p w:rsidR="006D7105" w:rsidRDefault="006D7105">
      <w:pPr>
        <w:spacing w:after="0" w:line="240" w:lineRule="auto"/>
        <w:ind w:firstLine="567"/>
        <w:jc w:val="both"/>
        <w:rPr>
          <w:rFonts w:ascii="Tahoma" w:hAnsi="Tahoma" w:cs="Tahoma"/>
          <w:sz w:val="24"/>
          <w:szCs w:val="24"/>
        </w:rPr>
      </w:pPr>
    </w:p>
    <w:p w:rsidR="00C904E2" w:rsidRPr="00C904E2" w:rsidRDefault="00C904E2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C904E2">
        <w:rPr>
          <w:rFonts w:ascii="Tahoma" w:hAnsi="Tahoma" w:cs="Tahoma"/>
          <w:b/>
          <w:color w:val="000000"/>
          <w:sz w:val="24"/>
          <w:szCs w:val="24"/>
        </w:rPr>
        <w:t>О завершении специальной оценки</w:t>
      </w:r>
    </w:p>
    <w:p w:rsidR="00C904E2" w:rsidRPr="00C904E2" w:rsidRDefault="00C904E2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 w:rsidRPr="00C904E2">
        <w:rPr>
          <w:rFonts w:ascii="Tahoma" w:hAnsi="Tahoma" w:cs="Tahoma"/>
          <w:b/>
          <w:color w:val="000000"/>
          <w:sz w:val="24"/>
          <w:szCs w:val="24"/>
        </w:rPr>
        <w:t>условий труда на рабочих местах</w:t>
      </w:r>
    </w:p>
    <w:p w:rsidR="00DA3ABA" w:rsidRDefault="00DA3ABA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филиала АО</w:t>
      </w:r>
      <w:r w:rsidR="00C904E2" w:rsidRPr="00C904E2">
        <w:rPr>
          <w:rFonts w:ascii="Tahoma" w:hAnsi="Tahoma" w:cs="Tahoma"/>
          <w:b/>
          <w:color w:val="000000"/>
          <w:sz w:val="24"/>
          <w:szCs w:val="24"/>
        </w:rPr>
        <w:t xml:space="preserve"> «ЕРП»</w:t>
      </w:r>
      <w:r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="003E306C">
        <w:rPr>
          <w:rFonts w:ascii="Tahoma" w:hAnsi="Tahoma" w:cs="Tahoma"/>
          <w:b/>
          <w:color w:val="000000"/>
          <w:sz w:val="24"/>
          <w:szCs w:val="24"/>
        </w:rPr>
        <w:t>Подтесовская</w:t>
      </w:r>
    </w:p>
    <w:p w:rsidR="003E306C" w:rsidRPr="00C904E2" w:rsidRDefault="003E306C" w:rsidP="00C904E2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ремонтно-эксплуатационная база флота</w:t>
      </w:r>
    </w:p>
    <w:p w:rsidR="006D7105" w:rsidRPr="00BA7730" w:rsidRDefault="006D7105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6D7105" w:rsidRDefault="006D7105" w:rsidP="00BA7730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6D7105" w:rsidRPr="002627AE" w:rsidRDefault="002627AE" w:rsidP="004E068D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2627AE">
        <w:rPr>
          <w:rFonts w:ascii="Tahoma" w:hAnsi="Tahoma" w:cs="Tahoma"/>
          <w:color w:val="000000"/>
          <w:sz w:val="24"/>
          <w:szCs w:val="24"/>
        </w:rPr>
        <w:t>Во исполнение требований ст.</w:t>
      </w:r>
      <w:r w:rsidR="006B577A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2627AE">
        <w:rPr>
          <w:rFonts w:ascii="Tahoma" w:hAnsi="Tahoma" w:cs="Tahoma"/>
          <w:color w:val="000000"/>
          <w:sz w:val="24"/>
          <w:szCs w:val="24"/>
        </w:rPr>
        <w:t>21</w:t>
      </w:r>
      <w:r w:rsidR="00413A9E">
        <w:rPr>
          <w:rFonts w:ascii="Tahoma" w:hAnsi="Tahoma" w:cs="Tahoma"/>
          <w:color w:val="000000"/>
          <w:sz w:val="24"/>
          <w:szCs w:val="24"/>
        </w:rPr>
        <w:t>4</w:t>
      </w:r>
      <w:r w:rsidRPr="002627AE">
        <w:rPr>
          <w:rFonts w:ascii="Tahoma" w:hAnsi="Tahoma" w:cs="Tahoma"/>
          <w:color w:val="000000"/>
          <w:sz w:val="24"/>
          <w:szCs w:val="24"/>
        </w:rPr>
        <w:t xml:space="preserve"> Трудового кодекса РФ и Федерального закона от 28.12.2013 № 426-ФЗ «О специальной оценке условий труда»</w:t>
      </w:r>
      <w:r w:rsidR="008B19B1">
        <w:rPr>
          <w:rFonts w:ascii="Tahoma" w:hAnsi="Tahoma" w:cs="Tahoma"/>
          <w:color w:val="000000"/>
          <w:sz w:val="24"/>
          <w:szCs w:val="24"/>
        </w:rPr>
        <w:t>,</w:t>
      </w:r>
    </w:p>
    <w:p w:rsidR="006D7105" w:rsidRPr="00315567" w:rsidRDefault="006D7105" w:rsidP="008708A4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6D7105" w:rsidRDefault="00385A4F" w:rsidP="004E068D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ПРИКАЗЫВАЮ:</w:t>
      </w:r>
    </w:p>
    <w:p w:rsidR="006D7105" w:rsidRPr="00315567" w:rsidRDefault="006D7105" w:rsidP="008708A4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:rsidR="0089224C" w:rsidRPr="00B4627C" w:rsidRDefault="0089224C" w:rsidP="00B4627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Считать завершенной специальную оценку условий труда, проведенную ООО «</w:t>
      </w:r>
      <w:r w:rsidR="002A5798">
        <w:rPr>
          <w:rFonts w:ascii="Tahoma" w:hAnsi="Tahoma" w:cs="Tahoma"/>
          <w:color w:val="000000"/>
          <w:sz w:val="24"/>
          <w:szCs w:val="24"/>
        </w:rPr>
        <w:t>ПРОММАШ ТЕСТ</w:t>
      </w:r>
      <w:r w:rsidR="00B13450">
        <w:rPr>
          <w:rFonts w:ascii="Tahoma" w:hAnsi="Tahoma" w:cs="Tahoma"/>
          <w:color w:val="000000"/>
          <w:sz w:val="24"/>
          <w:szCs w:val="24"/>
        </w:rPr>
        <w:t>»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на основании Договор</w:t>
      </w:r>
      <w:r>
        <w:rPr>
          <w:rFonts w:ascii="Tahoma" w:hAnsi="Tahoma" w:cs="Tahoma"/>
          <w:color w:val="000000"/>
          <w:sz w:val="24"/>
          <w:szCs w:val="24"/>
        </w:rPr>
        <w:t>а</w:t>
      </w:r>
      <w:r w:rsidR="006B577A" w:rsidRPr="006B577A">
        <w:rPr>
          <w:rFonts w:ascii="Tahoma" w:hAnsi="Tahoma" w:cs="Tahoma"/>
          <w:color w:val="000000"/>
          <w:sz w:val="24"/>
          <w:szCs w:val="24"/>
        </w:rPr>
        <w:t xml:space="preserve"> </w:t>
      </w:r>
      <w:r w:rsidR="006B577A">
        <w:rPr>
          <w:rFonts w:ascii="Tahoma" w:hAnsi="Tahoma" w:cs="Tahoma"/>
          <w:color w:val="000000"/>
          <w:sz w:val="24"/>
          <w:szCs w:val="24"/>
        </w:rPr>
        <w:t xml:space="preserve">от </w:t>
      </w:r>
      <w:r w:rsidR="00115292">
        <w:rPr>
          <w:rFonts w:ascii="Tahoma" w:hAnsi="Tahoma" w:cs="Tahoma"/>
          <w:color w:val="000000"/>
          <w:sz w:val="24"/>
          <w:szCs w:val="24"/>
        </w:rPr>
        <w:t>14</w:t>
      </w:r>
      <w:r w:rsidR="00B4627C">
        <w:rPr>
          <w:rFonts w:ascii="Tahoma" w:hAnsi="Tahoma" w:cs="Tahoma"/>
          <w:color w:val="000000"/>
          <w:sz w:val="24"/>
          <w:szCs w:val="24"/>
        </w:rPr>
        <w:t>.08.2023</w:t>
      </w:r>
      <w:r w:rsidR="006B577A">
        <w:rPr>
          <w:rFonts w:ascii="Tahoma" w:hAnsi="Tahoma" w:cs="Tahoma"/>
          <w:color w:val="000000"/>
          <w:sz w:val="24"/>
          <w:szCs w:val="24"/>
        </w:rPr>
        <w:t xml:space="preserve"> </w:t>
      </w:r>
      <w:r w:rsidRPr="0089224C">
        <w:rPr>
          <w:rFonts w:ascii="Tahoma" w:hAnsi="Tahoma" w:cs="Tahoma"/>
          <w:color w:val="000000"/>
          <w:sz w:val="24"/>
          <w:szCs w:val="24"/>
        </w:rPr>
        <w:t>№</w:t>
      </w:r>
      <w:r w:rsidR="00FB638E">
        <w:rPr>
          <w:rFonts w:ascii="Tahoma" w:hAnsi="Tahoma" w:cs="Tahoma"/>
          <w:color w:val="000000"/>
          <w:sz w:val="24"/>
          <w:szCs w:val="24"/>
        </w:rPr>
        <w:t xml:space="preserve"> Е</w:t>
      </w:r>
      <w:r w:rsidR="00FD7A8E">
        <w:rPr>
          <w:rFonts w:ascii="Tahoma" w:hAnsi="Tahoma" w:cs="Tahoma"/>
          <w:color w:val="000000"/>
          <w:sz w:val="24"/>
          <w:szCs w:val="24"/>
        </w:rPr>
        <w:t>Р</w:t>
      </w:r>
      <w:r w:rsidR="00FB638E">
        <w:rPr>
          <w:rFonts w:ascii="Tahoma" w:hAnsi="Tahoma" w:cs="Tahoma"/>
          <w:color w:val="000000"/>
          <w:sz w:val="24"/>
          <w:szCs w:val="24"/>
        </w:rPr>
        <w:t>П/-</w:t>
      </w:r>
      <w:r w:rsidR="003E306C">
        <w:rPr>
          <w:rFonts w:ascii="Tahoma" w:hAnsi="Tahoma" w:cs="Tahoma"/>
          <w:color w:val="000000"/>
          <w:sz w:val="24"/>
          <w:szCs w:val="24"/>
        </w:rPr>
        <w:t>2023/849</w:t>
      </w:r>
      <w:r w:rsidR="00A13658">
        <w:rPr>
          <w:rFonts w:ascii="Tahoma" w:hAnsi="Tahoma" w:cs="Tahoma"/>
          <w:color w:val="000000"/>
          <w:sz w:val="24"/>
          <w:szCs w:val="24"/>
        </w:rPr>
        <w:t>,</w:t>
      </w:r>
      <w:r w:rsidR="004B5D8C">
        <w:rPr>
          <w:rFonts w:ascii="Tahoma" w:hAnsi="Tahoma" w:cs="Tahoma"/>
          <w:color w:val="000000"/>
          <w:sz w:val="24"/>
          <w:szCs w:val="24"/>
        </w:rPr>
        <w:t xml:space="preserve"> в отношении </w:t>
      </w:r>
      <w:r w:rsidR="00115292">
        <w:rPr>
          <w:rFonts w:ascii="Tahoma" w:hAnsi="Tahoma" w:cs="Tahoma"/>
          <w:color w:val="000000"/>
          <w:sz w:val="24"/>
          <w:szCs w:val="24"/>
        </w:rPr>
        <w:t>160</w:t>
      </w:r>
      <w:r w:rsidR="004B5D8C">
        <w:rPr>
          <w:rFonts w:ascii="Tahoma" w:hAnsi="Tahoma" w:cs="Tahoma"/>
          <w:color w:val="000000"/>
          <w:sz w:val="24"/>
          <w:szCs w:val="24"/>
        </w:rPr>
        <w:t xml:space="preserve"> рабочих мест</w:t>
      </w:r>
      <w:r w:rsidR="00B4627C">
        <w:rPr>
          <w:rFonts w:ascii="Tahoma" w:hAnsi="Tahoma" w:cs="Tahoma"/>
          <w:color w:val="000000"/>
          <w:sz w:val="24"/>
          <w:szCs w:val="24"/>
        </w:rPr>
        <w:t xml:space="preserve"> филиала АО «ЕРП» </w:t>
      </w:r>
      <w:r w:rsidR="00115292">
        <w:rPr>
          <w:rFonts w:ascii="Tahoma" w:hAnsi="Tahoma" w:cs="Tahoma"/>
          <w:color w:val="000000"/>
          <w:sz w:val="24"/>
          <w:szCs w:val="24"/>
        </w:rPr>
        <w:t>Подтесовская ремонтно-эксплуатационная база флота</w:t>
      </w:r>
      <w:r w:rsidR="00B4627C">
        <w:rPr>
          <w:rFonts w:ascii="Tahoma" w:hAnsi="Tahoma" w:cs="Tahoma"/>
          <w:color w:val="000000"/>
          <w:sz w:val="24"/>
          <w:szCs w:val="24"/>
        </w:rPr>
        <w:t>.</w:t>
      </w:r>
    </w:p>
    <w:p w:rsidR="001D2788" w:rsidRPr="00B66FCB" w:rsidRDefault="001D2788" w:rsidP="00103322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</w:p>
    <w:p w:rsidR="0089224C" w:rsidRPr="00103322" w:rsidRDefault="008532E9" w:rsidP="00103322">
      <w:pPr>
        <w:pStyle w:val="af2"/>
        <w:numPr>
          <w:ilvl w:val="0"/>
          <w:numId w:val="3"/>
        </w:numPr>
        <w:spacing w:after="0" w:line="240" w:lineRule="auto"/>
        <w:ind w:left="709" w:hanging="709"/>
        <w:jc w:val="both"/>
        <w:rPr>
          <w:rFonts w:ascii="Tahoma" w:hAnsi="Tahoma" w:cs="Tahoma"/>
          <w:sz w:val="24"/>
          <w:szCs w:val="24"/>
        </w:rPr>
      </w:pPr>
      <w:r w:rsidRPr="00103322">
        <w:rPr>
          <w:rFonts w:ascii="Tahoma" w:hAnsi="Tahoma" w:cs="Tahoma"/>
          <w:color w:val="000000"/>
          <w:sz w:val="24"/>
          <w:szCs w:val="24"/>
        </w:rPr>
        <w:t xml:space="preserve">Начальнику </w:t>
      </w:r>
      <w:r w:rsidR="0002558F" w:rsidRPr="00103322">
        <w:rPr>
          <w:rFonts w:ascii="Tahoma" w:hAnsi="Tahoma" w:cs="Tahoma"/>
          <w:color w:val="000000"/>
          <w:sz w:val="24"/>
          <w:szCs w:val="24"/>
        </w:rPr>
        <w:t xml:space="preserve">Службы охраны труда, пожарной безопасности и экологии </w:t>
      </w:r>
      <w:r w:rsidR="008C5FEC" w:rsidRPr="00103322">
        <w:rPr>
          <w:rFonts w:ascii="Tahoma" w:hAnsi="Tahoma" w:cs="Tahoma"/>
          <w:color w:val="000000"/>
          <w:sz w:val="24"/>
          <w:szCs w:val="24"/>
        </w:rPr>
        <w:t>Фейгиной И.Ю.</w:t>
      </w:r>
      <w:r w:rsidR="0002558F" w:rsidRPr="00103322">
        <w:rPr>
          <w:rFonts w:ascii="Tahoma" w:hAnsi="Tahoma" w:cs="Tahoma"/>
          <w:color w:val="000000"/>
          <w:sz w:val="24"/>
          <w:szCs w:val="24"/>
        </w:rPr>
        <w:t xml:space="preserve"> </w:t>
      </w:r>
      <w:r w:rsidR="00B66FCB" w:rsidRPr="00103322">
        <w:rPr>
          <w:rFonts w:ascii="Tahoma" w:hAnsi="Tahoma" w:cs="Tahoma"/>
          <w:sz w:val="24"/>
          <w:szCs w:val="24"/>
        </w:rPr>
        <w:t>п</w:t>
      </w:r>
      <w:r w:rsidR="0089224C" w:rsidRPr="00103322">
        <w:rPr>
          <w:rFonts w:ascii="Tahoma" w:hAnsi="Tahoma" w:cs="Tahoma"/>
          <w:sz w:val="24"/>
          <w:szCs w:val="24"/>
        </w:rPr>
        <w:t xml:space="preserve">редоставить </w:t>
      </w:r>
      <w:r w:rsidR="008B19B1" w:rsidRPr="00103322">
        <w:rPr>
          <w:rFonts w:ascii="Tahoma" w:hAnsi="Tahoma" w:cs="Tahoma"/>
          <w:sz w:val="24"/>
          <w:szCs w:val="24"/>
        </w:rPr>
        <w:t>Н</w:t>
      </w:r>
      <w:r w:rsidR="00235E5D" w:rsidRPr="00103322">
        <w:rPr>
          <w:rFonts w:ascii="Tahoma" w:hAnsi="Tahoma" w:cs="Tahoma"/>
          <w:sz w:val="24"/>
          <w:szCs w:val="24"/>
        </w:rPr>
        <w:t>ачальнику</w:t>
      </w:r>
      <w:r w:rsidR="008B19B1" w:rsidRPr="00103322">
        <w:rPr>
          <w:rFonts w:ascii="Tahoma" w:hAnsi="Tahoma" w:cs="Tahoma"/>
          <w:sz w:val="24"/>
          <w:szCs w:val="24"/>
        </w:rPr>
        <w:t xml:space="preserve"> У</w:t>
      </w:r>
      <w:r w:rsidR="0089224C" w:rsidRPr="00103322">
        <w:rPr>
          <w:rFonts w:ascii="Tahoma" w:hAnsi="Tahoma" w:cs="Tahoma"/>
          <w:sz w:val="24"/>
          <w:szCs w:val="24"/>
        </w:rPr>
        <w:t>правлен</w:t>
      </w:r>
      <w:r w:rsidR="00341F0E" w:rsidRPr="00103322">
        <w:rPr>
          <w:rFonts w:ascii="Tahoma" w:hAnsi="Tahoma" w:cs="Tahoma"/>
          <w:sz w:val="24"/>
          <w:szCs w:val="24"/>
        </w:rPr>
        <w:t xml:space="preserve">ия информационных технологий </w:t>
      </w:r>
      <w:r w:rsidR="00C84948" w:rsidRPr="00103322">
        <w:rPr>
          <w:rFonts w:ascii="Tahoma" w:hAnsi="Tahoma" w:cs="Tahoma"/>
          <w:sz w:val="24"/>
          <w:szCs w:val="24"/>
        </w:rPr>
        <w:t>Рачкину</w:t>
      </w:r>
      <w:r w:rsidR="00FD7A8E" w:rsidRPr="00103322">
        <w:rPr>
          <w:rFonts w:ascii="Tahoma" w:hAnsi="Tahoma" w:cs="Tahoma"/>
          <w:sz w:val="24"/>
          <w:szCs w:val="24"/>
        </w:rPr>
        <w:t xml:space="preserve"> С.В.</w:t>
      </w:r>
      <w:r w:rsidR="0089224C" w:rsidRPr="00103322">
        <w:rPr>
          <w:rFonts w:ascii="Tahoma" w:hAnsi="Tahoma" w:cs="Tahoma"/>
          <w:sz w:val="24"/>
          <w:szCs w:val="24"/>
        </w:rPr>
        <w:t>:</w:t>
      </w:r>
    </w:p>
    <w:p w:rsidR="0089224C" w:rsidRPr="0089224C" w:rsidRDefault="0089224C" w:rsidP="009E53B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- сводные данные о результатах проведения специальной оценки условий труда в части установления классов (подклассов) условий труда на рабочих местах;</w:t>
      </w:r>
    </w:p>
    <w:p w:rsidR="0089224C" w:rsidRDefault="0089224C" w:rsidP="009E53B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- перечень мероприятий по улучшению условий и охраны труда работников, в отношении рабочих мест которых была проведена специальная оценка условий труда.</w:t>
      </w:r>
    </w:p>
    <w:p w:rsidR="00FD7A8E" w:rsidRPr="0089224C" w:rsidRDefault="00FD7A8E" w:rsidP="009E53B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Срок: </w:t>
      </w:r>
      <w:r w:rsidRPr="0089224C">
        <w:rPr>
          <w:rFonts w:ascii="Tahoma" w:hAnsi="Tahoma" w:cs="Tahoma"/>
          <w:color w:val="000000"/>
          <w:sz w:val="24"/>
          <w:szCs w:val="24"/>
        </w:rPr>
        <w:t>не позднее 20 (д</w:t>
      </w:r>
      <w:r w:rsidR="00F92A53">
        <w:rPr>
          <w:rFonts w:ascii="Tahoma" w:hAnsi="Tahoma" w:cs="Tahoma"/>
          <w:color w:val="000000"/>
          <w:sz w:val="24"/>
          <w:szCs w:val="24"/>
        </w:rPr>
        <w:t>вадцати) календарных дней с даты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утверждения Отчета</w:t>
      </w:r>
      <w:r>
        <w:rPr>
          <w:rFonts w:ascii="Tahoma" w:hAnsi="Tahoma" w:cs="Tahoma"/>
          <w:color w:val="000000"/>
          <w:sz w:val="24"/>
          <w:szCs w:val="24"/>
        </w:rPr>
        <w:t>;</w:t>
      </w:r>
    </w:p>
    <w:p w:rsidR="0089224C" w:rsidRPr="0089224C" w:rsidRDefault="0089224C" w:rsidP="00B66FC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89224C">
        <w:rPr>
          <w:rFonts w:ascii="Tahoma" w:hAnsi="Tahoma" w:cs="Tahoma"/>
          <w:color w:val="000000"/>
          <w:sz w:val="24"/>
          <w:szCs w:val="24"/>
        </w:rPr>
        <w:t>Директор</w:t>
      </w:r>
      <w:r w:rsidR="0040716B">
        <w:rPr>
          <w:rFonts w:ascii="Tahoma" w:hAnsi="Tahoma" w:cs="Tahoma"/>
          <w:color w:val="000000"/>
          <w:sz w:val="24"/>
          <w:szCs w:val="24"/>
        </w:rPr>
        <w:t>у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филиал</w:t>
      </w:r>
      <w:r w:rsidR="0040716B">
        <w:rPr>
          <w:rFonts w:ascii="Tahoma" w:hAnsi="Tahoma" w:cs="Tahoma"/>
          <w:color w:val="000000"/>
          <w:sz w:val="24"/>
          <w:szCs w:val="24"/>
        </w:rPr>
        <w:t>а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АО «ЕРП»</w:t>
      </w:r>
      <w:r w:rsidR="008532E9">
        <w:rPr>
          <w:rFonts w:ascii="Tahoma" w:hAnsi="Tahoma" w:cs="Tahoma"/>
          <w:color w:val="000000"/>
          <w:sz w:val="24"/>
          <w:szCs w:val="24"/>
        </w:rPr>
        <w:t xml:space="preserve"> Подтесовская ремонтно-эксплуатационная база флота Губаревичу Н.Н</w:t>
      </w:r>
      <w:r w:rsidR="00FD7A8E">
        <w:rPr>
          <w:rFonts w:ascii="Tahoma" w:hAnsi="Tahoma" w:cs="Tahoma"/>
          <w:color w:val="000000"/>
          <w:sz w:val="24"/>
          <w:szCs w:val="24"/>
        </w:rPr>
        <w:t>.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осуществить следующие мероприятия:</w:t>
      </w:r>
    </w:p>
    <w:p w:rsidR="00FD7A8E" w:rsidRPr="00B66FCB" w:rsidRDefault="00FD7A8E" w:rsidP="00B66FCB">
      <w:pPr>
        <w:pStyle w:val="af2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B66FCB">
        <w:rPr>
          <w:rFonts w:ascii="Tahoma" w:hAnsi="Tahoma" w:cs="Tahoma"/>
          <w:color w:val="000000"/>
          <w:sz w:val="24"/>
          <w:szCs w:val="24"/>
        </w:rPr>
        <w:t>О</w:t>
      </w:r>
      <w:r w:rsidR="0089224C" w:rsidRPr="00B66FCB">
        <w:rPr>
          <w:rFonts w:ascii="Tahoma" w:hAnsi="Tahoma" w:cs="Tahoma"/>
          <w:color w:val="000000"/>
          <w:sz w:val="24"/>
          <w:szCs w:val="24"/>
        </w:rPr>
        <w:t>знакомить работников</w:t>
      </w:r>
      <w:r w:rsidR="00A13658" w:rsidRPr="00B66FCB">
        <w:rPr>
          <w:rFonts w:ascii="Tahoma" w:hAnsi="Tahoma" w:cs="Tahoma"/>
          <w:color w:val="000000"/>
          <w:sz w:val="24"/>
          <w:szCs w:val="24"/>
        </w:rPr>
        <w:t xml:space="preserve"> филиал</w:t>
      </w:r>
      <w:r w:rsidR="00B66FCB">
        <w:rPr>
          <w:rFonts w:ascii="Tahoma" w:hAnsi="Tahoma" w:cs="Tahoma"/>
          <w:color w:val="000000"/>
          <w:sz w:val="24"/>
          <w:szCs w:val="24"/>
        </w:rPr>
        <w:t>а</w:t>
      </w:r>
      <w:r w:rsidR="0089224C" w:rsidRPr="00B66FCB">
        <w:rPr>
          <w:rFonts w:ascii="Tahoma" w:hAnsi="Tahoma" w:cs="Tahoma"/>
          <w:color w:val="000000"/>
          <w:sz w:val="24"/>
          <w:szCs w:val="24"/>
        </w:rPr>
        <w:t xml:space="preserve">, в отношении рабочих мест которых была проведена специальная оценка условий труда, с её результатами под </w:t>
      </w:r>
      <w:r w:rsidR="008B19B1" w:rsidRPr="00B66FCB">
        <w:rPr>
          <w:rFonts w:ascii="Tahoma" w:hAnsi="Tahoma" w:cs="Tahoma"/>
          <w:color w:val="000000"/>
          <w:sz w:val="24"/>
          <w:szCs w:val="24"/>
        </w:rPr>
        <w:t>под</w:t>
      </w:r>
      <w:r w:rsidR="0089224C" w:rsidRPr="00B66FCB">
        <w:rPr>
          <w:rFonts w:ascii="Tahoma" w:hAnsi="Tahoma" w:cs="Tahoma"/>
          <w:color w:val="000000"/>
          <w:sz w:val="24"/>
          <w:szCs w:val="24"/>
        </w:rPr>
        <w:t>пись</w:t>
      </w:r>
      <w:r w:rsidRPr="00B66FCB">
        <w:rPr>
          <w:rFonts w:ascii="Tahoma" w:hAnsi="Tahoma" w:cs="Tahoma"/>
          <w:color w:val="000000"/>
          <w:sz w:val="24"/>
          <w:szCs w:val="24"/>
        </w:rPr>
        <w:t>.</w:t>
      </w:r>
    </w:p>
    <w:p w:rsidR="0089224C" w:rsidRPr="0089224C" w:rsidRDefault="00FD7A8E" w:rsidP="00B66FC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Срок: </w:t>
      </w:r>
      <w:r w:rsidRPr="0089224C">
        <w:rPr>
          <w:rFonts w:ascii="Tahoma" w:hAnsi="Tahoma" w:cs="Tahoma"/>
          <w:color w:val="000000"/>
          <w:sz w:val="24"/>
          <w:szCs w:val="24"/>
        </w:rPr>
        <w:t>не позднее 30 (т</w:t>
      </w:r>
      <w:r w:rsidR="00F92A53">
        <w:rPr>
          <w:rFonts w:ascii="Tahoma" w:hAnsi="Tahoma" w:cs="Tahoma"/>
          <w:color w:val="000000"/>
          <w:sz w:val="24"/>
          <w:szCs w:val="24"/>
        </w:rPr>
        <w:t>ридцати) календарных дней с даты</w:t>
      </w:r>
      <w:r w:rsidRPr="0089224C">
        <w:rPr>
          <w:rFonts w:ascii="Tahoma" w:hAnsi="Tahoma" w:cs="Tahoma"/>
          <w:color w:val="000000"/>
          <w:sz w:val="24"/>
          <w:szCs w:val="24"/>
        </w:rPr>
        <w:t xml:space="preserve"> утверждения Отчета</w:t>
      </w:r>
      <w:r>
        <w:rPr>
          <w:rFonts w:ascii="Tahoma" w:hAnsi="Tahoma" w:cs="Tahoma"/>
          <w:color w:val="000000"/>
          <w:sz w:val="24"/>
          <w:szCs w:val="24"/>
        </w:rPr>
        <w:t>;</w:t>
      </w:r>
    </w:p>
    <w:p w:rsidR="0089224C" w:rsidRPr="00B66FCB" w:rsidRDefault="00FD7A8E" w:rsidP="00B66FCB">
      <w:pPr>
        <w:pStyle w:val="af2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B66FCB">
        <w:rPr>
          <w:rFonts w:ascii="Tahoma" w:hAnsi="Tahoma" w:cs="Tahoma"/>
          <w:color w:val="000000"/>
          <w:sz w:val="24"/>
          <w:szCs w:val="24"/>
        </w:rPr>
        <w:t>О</w:t>
      </w:r>
      <w:r w:rsidR="0089224C" w:rsidRPr="00B66FCB">
        <w:rPr>
          <w:rFonts w:ascii="Tahoma" w:hAnsi="Tahoma" w:cs="Tahoma"/>
          <w:color w:val="000000"/>
          <w:sz w:val="24"/>
          <w:szCs w:val="24"/>
        </w:rPr>
        <w:t>пределить место хранения копии Отчета и прилагаемых к нему оригиналов документов</w:t>
      </w:r>
      <w:r w:rsidR="008B19B1" w:rsidRPr="00B66FCB">
        <w:rPr>
          <w:rFonts w:ascii="Tahoma" w:hAnsi="Tahoma" w:cs="Tahoma"/>
          <w:color w:val="000000"/>
          <w:sz w:val="24"/>
          <w:szCs w:val="24"/>
        </w:rPr>
        <w:t>,</w:t>
      </w:r>
      <w:r w:rsidR="0089224C" w:rsidRPr="00B66FCB">
        <w:rPr>
          <w:rFonts w:ascii="Tahoma" w:hAnsi="Tahoma" w:cs="Tahoma"/>
          <w:color w:val="000000"/>
          <w:sz w:val="24"/>
          <w:szCs w:val="24"/>
        </w:rPr>
        <w:t xml:space="preserve"> по специальной оценке</w:t>
      </w:r>
      <w:r w:rsidR="008B19B1" w:rsidRPr="00B66FCB">
        <w:rPr>
          <w:rFonts w:ascii="Tahoma" w:hAnsi="Tahoma" w:cs="Tahoma"/>
          <w:color w:val="000000"/>
          <w:sz w:val="24"/>
          <w:szCs w:val="24"/>
        </w:rPr>
        <w:t>,</w:t>
      </w:r>
      <w:r w:rsidR="0089224C" w:rsidRPr="00B66FCB">
        <w:rPr>
          <w:rFonts w:ascii="Tahoma" w:hAnsi="Tahoma" w:cs="Tahoma"/>
          <w:color w:val="000000"/>
          <w:sz w:val="24"/>
          <w:szCs w:val="24"/>
        </w:rPr>
        <w:t xml:space="preserve"> условий труда.</w:t>
      </w:r>
    </w:p>
    <w:p w:rsidR="0066030E" w:rsidRPr="0089224C" w:rsidRDefault="0066030E" w:rsidP="008708A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D91492" w:rsidRDefault="00235E5D" w:rsidP="00103322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lastRenderedPageBreak/>
        <w:t>Начальнику</w:t>
      </w:r>
      <w:r w:rsidR="008B19B1">
        <w:rPr>
          <w:rFonts w:ascii="Tahoma" w:hAnsi="Tahoma" w:cs="Tahoma"/>
          <w:color w:val="000000"/>
          <w:sz w:val="24"/>
          <w:szCs w:val="24"/>
        </w:rPr>
        <w:t xml:space="preserve"> У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 xml:space="preserve">правления информационных технологий </w:t>
      </w:r>
      <w:r w:rsidR="001B0E82">
        <w:rPr>
          <w:rFonts w:ascii="Tahoma" w:hAnsi="Tahoma" w:cs="Tahoma"/>
          <w:color w:val="000000"/>
          <w:sz w:val="24"/>
          <w:szCs w:val="24"/>
        </w:rPr>
        <w:t>Рачкину</w:t>
      </w:r>
      <w:r w:rsidR="00261AA4">
        <w:rPr>
          <w:rFonts w:ascii="Tahoma" w:hAnsi="Tahoma" w:cs="Tahoma"/>
          <w:color w:val="000000"/>
          <w:sz w:val="24"/>
          <w:szCs w:val="24"/>
        </w:rPr>
        <w:t> </w:t>
      </w:r>
      <w:r w:rsidR="00FD7A8E">
        <w:rPr>
          <w:rFonts w:ascii="Tahoma" w:hAnsi="Tahoma" w:cs="Tahoma"/>
          <w:color w:val="000000"/>
          <w:sz w:val="24"/>
          <w:szCs w:val="24"/>
        </w:rPr>
        <w:t xml:space="preserve">С.В. 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 xml:space="preserve">разместить на официальном интернет-сайте АО «ЕРП» информацию, предоставленную в соответствии с п. </w:t>
      </w:r>
      <w:r w:rsidR="006B577A">
        <w:rPr>
          <w:rFonts w:ascii="Tahoma" w:hAnsi="Tahoma" w:cs="Tahoma"/>
          <w:color w:val="000000"/>
          <w:sz w:val="24"/>
          <w:szCs w:val="24"/>
        </w:rPr>
        <w:t>2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 xml:space="preserve">.1 настоящего </w:t>
      </w:r>
      <w:r w:rsidR="006B577A">
        <w:rPr>
          <w:rFonts w:ascii="Tahoma" w:hAnsi="Tahoma" w:cs="Tahoma"/>
          <w:color w:val="000000"/>
          <w:sz w:val="24"/>
          <w:szCs w:val="24"/>
        </w:rPr>
        <w:t>п</w:t>
      </w:r>
      <w:r w:rsidR="0089224C" w:rsidRPr="00D91492">
        <w:rPr>
          <w:rFonts w:ascii="Tahoma" w:hAnsi="Tahoma" w:cs="Tahoma"/>
          <w:color w:val="000000"/>
          <w:sz w:val="24"/>
          <w:szCs w:val="24"/>
        </w:rPr>
        <w:t>риказа.</w:t>
      </w:r>
    </w:p>
    <w:p w:rsidR="00FD7A8E" w:rsidRPr="00A53D79" w:rsidRDefault="00FD7A8E" w:rsidP="009C025D">
      <w:pPr>
        <w:pStyle w:val="af2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 xml:space="preserve">Срок: </w:t>
      </w:r>
      <w:r w:rsidRPr="00D91492">
        <w:rPr>
          <w:rFonts w:ascii="Tahoma" w:hAnsi="Tahoma" w:cs="Tahoma"/>
          <w:color w:val="000000"/>
          <w:sz w:val="24"/>
          <w:szCs w:val="24"/>
        </w:rPr>
        <w:t>не позднее 30 (т</w:t>
      </w:r>
      <w:r w:rsidR="00F92A53">
        <w:rPr>
          <w:rFonts w:ascii="Tahoma" w:hAnsi="Tahoma" w:cs="Tahoma"/>
          <w:color w:val="000000"/>
          <w:sz w:val="24"/>
          <w:szCs w:val="24"/>
        </w:rPr>
        <w:t>ридцати) календарных дней с даты</w:t>
      </w:r>
      <w:r w:rsidRPr="00D91492">
        <w:rPr>
          <w:rFonts w:ascii="Tahoma" w:hAnsi="Tahoma" w:cs="Tahoma"/>
          <w:color w:val="000000"/>
          <w:sz w:val="24"/>
          <w:szCs w:val="24"/>
        </w:rPr>
        <w:t xml:space="preserve"> утверждения Отчета</w:t>
      </w:r>
      <w:r>
        <w:rPr>
          <w:rFonts w:ascii="Tahoma" w:hAnsi="Tahoma" w:cs="Tahoma"/>
          <w:color w:val="000000"/>
          <w:sz w:val="24"/>
          <w:szCs w:val="24"/>
        </w:rPr>
        <w:t>.</w:t>
      </w:r>
    </w:p>
    <w:p w:rsidR="00D91492" w:rsidRPr="00D91492" w:rsidRDefault="00D91492" w:rsidP="00D91492">
      <w:pPr>
        <w:pStyle w:val="af2"/>
        <w:rPr>
          <w:rFonts w:ascii="Tahoma" w:hAnsi="Tahoma" w:cs="Tahoma"/>
          <w:color w:val="000000"/>
          <w:sz w:val="24"/>
          <w:szCs w:val="24"/>
        </w:rPr>
      </w:pPr>
    </w:p>
    <w:p w:rsidR="0040716B" w:rsidRPr="004B10C8" w:rsidRDefault="0040716B" w:rsidP="00103322">
      <w:pPr>
        <w:pStyle w:val="af2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ahoma" w:hAnsi="Tahoma" w:cs="Tahoma"/>
          <w:color w:val="000000"/>
          <w:sz w:val="24"/>
          <w:szCs w:val="24"/>
        </w:rPr>
      </w:pPr>
      <w:r w:rsidRPr="00E174EE">
        <w:rPr>
          <w:rFonts w:ascii="Tahoma" w:hAnsi="Tahoma" w:cs="Tahoma"/>
          <w:color w:val="000000"/>
          <w:sz w:val="24"/>
          <w:szCs w:val="24"/>
        </w:rPr>
        <w:t>Контроль исполнения н</w:t>
      </w:r>
      <w:r>
        <w:rPr>
          <w:rFonts w:ascii="Tahoma" w:hAnsi="Tahoma" w:cs="Tahoma"/>
          <w:color w:val="000000"/>
          <w:sz w:val="24"/>
          <w:szCs w:val="24"/>
        </w:rPr>
        <w:t>астоящего приказа возложить на З</w:t>
      </w:r>
      <w:r w:rsidR="008B19B1">
        <w:rPr>
          <w:rFonts w:ascii="Tahoma" w:hAnsi="Tahoma" w:cs="Tahoma"/>
          <w:color w:val="000000"/>
          <w:sz w:val="24"/>
          <w:szCs w:val="24"/>
        </w:rPr>
        <w:t>аместителя г</w:t>
      </w:r>
      <w:r w:rsidRPr="00E174EE">
        <w:rPr>
          <w:rFonts w:ascii="Tahoma" w:hAnsi="Tahoma" w:cs="Tahoma"/>
          <w:color w:val="000000"/>
          <w:sz w:val="24"/>
          <w:szCs w:val="24"/>
        </w:rPr>
        <w:t>енерального директора по промышленной безопасности, охране труда и экологии</w:t>
      </w:r>
      <w:r>
        <w:rPr>
          <w:rFonts w:ascii="Tahoma" w:hAnsi="Tahoma" w:cs="Tahoma"/>
          <w:color w:val="000000"/>
          <w:sz w:val="24"/>
          <w:szCs w:val="24"/>
        </w:rPr>
        <w:t xml:space="preserve"> ООО «Норникель – ЕРП», управляющей организации АО «ЕРП»</w:t>
      </w:r>
      <w:r w:rsidRPr="00E174EE">
        <w:rPr>
          <w:rFonts w:ascii="Tahoma" w:hAnsi="Tahoma" w:cs="Tahoma"/>
          <w:color w:val="000000"/>
          <w:sz w:val="24"/>
          <w:szCs w:val="24"/>
        </w:rPr>
        <w:t xml:space="preserve"> Орленко Н.М. </w:t>
      </w:r>
    </w:p>
    <w:p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p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p w:rsidR="006D7105" w:rsidRDefault="006D7105">
      <w:pPr>
        <w:pStyle w:val="af2"/>
        <w:spacing w:after="0" w:line="240" w:lineRule="auto"/>
        <w:ind w:left="567"/>
        <w:jc w:val="both"/>
        <w:rPr>
          <w:rFonts w:ascii="Tahoma" w:hAnsi="Tahoma" w:cs="Tahoma"/>
          <w:sz w:val="24"/>
          <w:szCs w:val="24"/>
        </w:rPr>
      </w:pPr>
    </w:p>
    <w:tbl>
      <w:tblPr>
        <w:tblStyle w:val="af1"/>
        <w:tblW w:w="92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3"/>
        <w:gridCol w:w="1985"/>
      </w:tblGrid>
      <w:tr w:rsidR="002E6A53" w:rsidRPr="004F29A4" w:rsidTr="009C025D">
        <w:tc>
          <w:tcPr>
            <w:tcW w:w="7263" w:type="dxa"/>
          </w:tcPr>
          <w:p w:rsidR="00FD7A8E" w:rsidRDefault="00525626" w:rsidP="002E6A53">
            <w:pPr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Заместитель генерального директора </w:t>
            </w:r>
          </w:p>
          <w:p w:rsidR="00FD7A8E" w:rsidRDefault="00525626" w:rsidP="002E6A53">
            <w:pPr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по производству – Исполнительный директор АО «ЕРП» ООО «Норникель – ЕРП»</w:t>
            </w:r>
            <w:r w:rsidR="00170941">
              <w:rPr>
                <w:rFonts w:ascii="Tahoma" w:hAnsi="Tahoma" w:cs="Tahoma"/>
                <w:b/>
                <w:sz w:val="24"/>
                <w:szCs w:val="24"/>
              </w:rPr>
              <w:t>,</w:t>
            </w:r>
          </w:p>
          <w:p w:rsidR="002E6A53" w:rsidRPr="004F29A4" w:rsidRDefault="00170941" w:rsidP="002E6A53">
            <w:pPr>
              <w:ind w:left="-108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управляющей организации АО «ЕРП»</w:t>
            </w:r>
          </w:p>
        </w:tc>
        <w:tc>
          <w:tcPr>
            <w:tcW w:w="1985" w:type="dxa"/>
            <w:vAlign w:val="bottom"/>
          </w:tcPr>
          <w:p w:rsidR="002E6A53" w:rsidRPr="004F29A4" w:rsidRDefault="00170941" w:rsidP="00181E59">
            <w:pPr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Е.Е. Грудинов</w:t>
            </w:r>
          </w:p>
        </w:tc>
      </w:tr>
    </w:tbl>
    <w:p w:rsidR="00315567" w:rsidRDefault="00315567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FD7A8E" w:rsidRDefault="00FD7A8E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40716B" w:rsidRDefault="0040716B" w:rsidP="002E6A53">
      <w:pPr>
        <w:rPr>
          <w:rFonts w:ascii="Tahoma" w:hAnsi="Tahoma" w:cs="Tahoma"/>
          <w:b/>
          <w:sz w:val="24"/>
          <w:szCs w:val="24"/>
        </w:rPr>
      </w:pPr>
    </w:p>
    <w:p w:rsidR="0077651D" w:rsidRDefault="0077651D" w:rsidP="002E6A53">
      <w:pPr>
        <w:rPr>
          <w:rFonts w:ascii="Tahoma" w:hAnsi="Tahoma" w:cs="Tahoma"/>
          <w:b/>
          <w:sz w:val="24"/>
          <w:szCs w:val="24"/>
        </w:rPr>
      </w:pPr>
    </w:p>
    <w:p w:rsidR="00FD7A8E" w:rsidRPr="009C025D" w:rsidRDefault="00FD7A8E" w:rsidP="002E6A53">
      <w:pPr>
        <w:rPr>
          <w:rFonts w:ascii="Tahoma" w:hAnsi="Tahoma" w:cs="Tahoma"/>
          <w:sz w:val="20"/>
          <w:szCs w:val="20"/>
        </w:rPr>
      </w:pPr>
      <w:r w:rsidRPr="009C025D">
        <w:rPr>
          <w:rFonts w:ascii="Tahoma" w:hAnsi="Tahoma" w:cs="Tahoma"/>
          <w:sz w:val="20"/>
          <w:szCs w:val="20"/>
        </w:rPr>
        <w:t>Карзевич Н.В., 259-19-37</w:t>
      </w:r>
    </w:p>
    <w:sectPr w:rsidR="00FD7A8E" w:rsidRPr="009C025D" w:rsidSect="00315567">
      <w:footerReference w:type="default" r:id="rId10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6A7" w:rsidRDefault="00E166A7">
      <w:pPr>
        <w:spacing w:after="0" w:line="240" w:lineRule="auto"/>
      </w:pPr>
      <w:r>
        <w:separator/>
      </w:r>
    </w:p>
  </w:endnote>
  <w:endnote w:type="continuationSeparator" w:id="0">
    <w:p w:rsidR="00E166A7" w:rsidRDefault="00E16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2253899"/>
      <w:docPartObj>
        <w:docPartGallery w:val="AutoText"/>
      </w:docPartObj>
    </w:sdtPr>
    <w:sdtEndPr>
      <w:rPr>
        <w:rFonts w:ascii="Tahoma" w:hAnsi="Tahoma" w:cs="Tahoma"/>
        <w:sz w:val="24"/>
        <w:szCs w:val="24"/>
      </w:rPr>
    </w:sdtEndPr>
    <w:sdtContent>
      <w:p w:rsidR="006D7105" w:rsidRDefault="00385A4F">
        <w:pPr>
          <w:pStyle w:val="ad"/>
          <w:jc w:val="right"/>
          <w:rPr>
            <w:rFonts w:ascii="Tahoma" w:hAnsi="Tahoma" w:cs="Tahoma"/>
            <w:sz w:val="24"/>
            <w:szCs w:val="24"/>
          </w:rPr>
        </w:pPr>
        <w:r>
          <w:rPr>
            <w:rFonts w:ascii="Tahoma" w:hAnsi="Tahoma" w:cs="Tahoma"/>
            <w:sz w:val="24"/>
            <w:szCs w:val="24"/>
          </w:rPr>
          <w:fldChar w:fldCharType="begin"/>
        </w:r>
        <w:r>
          <w:rPr>
            <w:rFonts w:ascii="Tahoma" w:hAnsi="Tahoma" w:cs="Tahoma"/>
            <w:sz w:val="24"/>
            <w:szCs w:val="24"/>
          </w:rPr>
          <w:instrText>PAGE   \* MERGEFORMAT</w:instrText>
        </w:r>
        <w:r>
          <w:rPr>
            <w:rFonts w:ascii="Tahoma" w:hAnsi="Tahoma" w:cs="Tahoma"/>
            <w:sz w:val="24"/>
            <w:szCs w:val="24"/>
          </w:rPr>
          <w:fldChar w:fldCharType="separate"/>
        </w:r>
        <w:r w:rsidR="00BD5DB1">
          <w:rPr>
            <w:rFonts w:ascii="Tahoma" w:hAnsi="Tahoma" w:cs="Tahoma"/>
            <w:noProof/>
            <w:sz w:val="24"/>
            <w:szCs w:val="24"/>
          </w:rPr>
          <w:t>2</w:t>
        </w:r>
        <w:r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:rsidR="006D7105" w:rsidRDefault="006D71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6A7" w:rsidRDefault="00E166A7">
      <w:pPr>
        <w:spacing w:after="0" w:line="240" w:lineRule="auto"/>
      </w:pPr>
      <w:r>
        <w:separator/>
      </w:r>
    </w:p>
  </w:footnote>
  <w:footnote w:type="continuationSeparator" w:id="0">
    <w:p w:rsidR="00E166A7" w:rsidRDefault="00E16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E1FF3"/>
    <w:multiLevelType w:val="hybridMultilevel"/>
    <w:tmpl w:val="A69E65E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1A0A26EF"/>
    <w:multiLevelType w:val="multilevel"/>
    <w:tmpl w:val="D182E67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24173D41"/>
    <w:multiLevelType w:val="multilevel"/>
    <w:tmpl w:val="3E50EC32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3" w15:restartNumberingAfterBreak="0">
    <w:nsid w:val="3CE37DEE"/>
    <w:multiLevelType w:val="hybridMultilevel"/>
    <w:tmpl w:val="6090E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04E2B"/>
    <w:multiLevelType w:val="multilevel"/>
    <w:tmpl w:val="72E04E2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86"/>
        </w:tabs>
        <w:ind w:left="786" w:hanging="360"/>
      </w:pPr>
      <w:rPr>
        <w:rFonts w:hint="default"/>
        <w:color w:val="000000" w:themeColor="text1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68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53C"/>
    <w:rsid w:val="00002924"/>
    <w:rsid w:val="00016512"/>
    <w:rsid w:val="0002498A"/>
    <w:rsid w:val="0002558F"/>
    <w:rsid w:val="00025925"/>
    <w:rsid w:val="00030A96"/>
    <w:rsid w:val="00034F95"/>
    <w:rsid w:val="000357FF"/>
    <w:rsid w:val="000536B1"/>
    <w:rsid w:val="00064ABD"/>
    <w:rsid w:val="0007632E"/>
    <w:rsid w:val="000968E1"/>
    <w:rsid w:val="000A028A"/>
    <w:rsid w:val="000C35EA"/>
    <w:rsid w:val="000E1F6D"/>
    <w:rsid w:val="000E45B3"/>
    <w:rsid w:val="000F12A5"/>
    <w:rsid w:val="000F4250"/>
    <w:rsid w:val="000F488B"/>
    <w:rsid w:val="00103322"/>
    <w:rsid w:val="00105F42"/>
    <w:rsid w:val="0010699C"/>
    <w:rsid w:val="0011153C"/>
    <w:rsid w:val="00115292"/>
    <w:rsid w:val="00116927"/>
    <w:rsid w:val="00123425"/>
    <w:rsid w:val="00132C63"/>
    <w:rsid w:val="001344D1"/>
    <w:rsid w:val="00136BB5"/>
    <w:rsid w:val="001374A0"/>
    <w:rsid w:val="001620A8"/>
    <w:rsid w:val="00170941"/>
    <w:rsid w:val="0017161C"/>
    <w:rsid w:val="001764FF"/>
    <w:rsid w:val="00181E59"/>
    <w:rsid w:val="00191ABA"/>
    <w:rsid w:val="001B0E82"/>
    <w:rsid w:val="001C0DBD"/>
    <w:rsid w:val="001C3FF7"/>
    <w:rsid w:val="001C570E"/>
    <w:rsid w:val="001C7DC3"/>
    <w:rsid w:val="001D2788"/>
    <w:rsid w:val="001E277C"/>
    <w:rsid w:val="001E7794"/>
    <w:rsid w:val="00210764"/>
    <w:rsid w:val="002168F3"/>
    <w:rsid w:val="0022056A"/>
    <w:rsid w:val="002235AD"/>
    <w:rsid w:val="00223C63"/>
    <w:rsid w:val="00235E5D"/>
    <w:rsid w:val="0024757F"/>
    <w:rsid w:val="00253701"/>
    <w:rsid w:val="0025695F"/>
    <w:rsid w:val="00260B91"/>
    <w:rsid w:val="00261AA4"/>
    <w:rsid w:val="002627AE"/>
    <w:rsid w:val="00272745"/>
    <w:rsid w:val="00290E03"/>
    <w:rsid w:val="00297011"/>
    <w:rsid w:val="002A5798"/>
    <w:rsid w:val="002D6029"/>
    <w:rsid w:val="002E6A53"/>
    <w:rsid w:val="002F76F6"/>
    <w:rsid w:val="00303775"/>
    <w:rsid w:val="0031463C"/>
    <w:rsid w:val="00315567"/>
    <w:rsid w:val="00324F81"/>
    <w:rsid w:val="003347F8"/>
    <w:rsid w:val="00334B21"/>
    <w:rsid w:val="00334F39"/>
    <w:rsid w:val="00337F6C"/>
    <w:rsid w:val="00341F0E"/>
    <w:rsid w:val="003539F0"/>
    <w:rsid w:val="00365627"/>
    <w:rsid w:val="00377C83"/>
    <w:rsid w:val="00381453"/>
    <w:rsid w:val="00385931"/>
    <w:rsid w:val="00385A4F"/>
    <w:rsid w:val="003906E1"/>
    <w:rsid w:val="003915FD"/>
    <w:rsid w:val="003947FD"/>
    <w:rsid w:val="003A5D7A"/>
    <w:rsid w:val="003C0BF0"/>
    <w:rsid w:val="003C686B"/>
    <w:rsid w:val="003D02E6"/>
    <w:rsid w:val="003E306C"/>
    <w:rsid w:val="003F759C"/>
    <w:rsid w:val="0040716B"/>
    <w:rsid w:val="0041253A"/>
    <w:rsid w:val="00413A9E"/>
    <w:rsid w:val="00414AB1"/>
    <w:rsid w:val="00414FCB"/>
    <w:rsid w:val="0041706B"/>
    <w:rsid w:val="00432148"/>
    <w:rsid w:val="00436609"/>
    <w:rsid w:val="004417E3"/>
    <w:rsid w:val="00453E3D"/>
    <w:rsid w:val="00462E60"/>
    <w:rsid w:val="00466084"/>
    <w:rsid w:val="00466D75"/>
    <w:rsid w:val="00467DA2"/>
    <w:rsid w:val="00484D50"/>
    <w:rsid w:val="00491144"/>
    <w:rsid w:val="004956BC"/>
    <w:rsid w:val="004A6B82"/>
    <w:rsid w:val="004B50B2"/>
    <w:rsid w:val="004B5D8C"/>
    <w:rsid w:val="004C3749"/>
    <w:rsid w:val="004C6244"/>
    <w:rsid w:val="004E068D"/>
    <w:rsid w:val="004E2C6F"/>
    <w:rsid w:val="004F19F9"/>
    <w:rsid w:val="004F3A9B"/>
    <w:rsid w:val="00520246"/>
    <w:rsid w:val="005211E9"/>
    <w:rsid w:val="00523EA1"/>
    <w:rsid w:val="00525626"/>
    <w:rsid w:val="00542935"/>
    <w:rsid w:val="00542FC4"/>
    <w:rsid w:val="00546CB5"/>
    <w:rsid w:val="00550806"/>
    <w:rsid w:val="00550B97"/>
    <w:rsid w:val="00560592"/>
    <w:rsid w:val="0056067B"/>
    <w:rsid w:val="00564A64"/>
    <w:rsid w:val="00576B8C"/>
    <w:rsid w:val="00585D70"/>
    <w:rsid w:val="00586671"/>
    <w:rsid w:val="005926CE"/>
    <w:rsid w:val="005A652C"/>
    <w:rsid w:val="005B53AF"/>
    <w:rsid w:val="005B7DD3"/>
    <w:rsid w:val="005C09A3"/>
    <w:rsid w:val="005C0C0D"/>
    <w:rsid w:val="005C2EC0"/>
    <w:rsid w:val="00604E11"/>
    <w:rsid w:val="00605CC4"/>
    <w:rsid w:val="006158CB"/>
    <w:rsid w:val="00617CA8"/>
    <w:rsid w:val="00622615"/>
    <w:rsid w:val="00635B9D"/>
    <w:rsid w:val="006429F0"/>
    <w:rsid w:val="0065529C"/>
    <w:rsid w:val="0066030E"/>
    <w:rsid w:val="006656BC"/>
    <w:rsid w:val="0067654E"/>
    <w:rsid w:val="0067768C"/>
    <w:rsid w:val="00677A82"/>
    <w:rsid w:val="00691650"/>
    <w:rsid w:val="00694964"/>
    <w:rsid w:val="006A2BF1"/>
    <w:rsid w:val="006A3C6A"/>
    <w:rsid w:val="006A4BAE"/>
    <w:rsid w:val="006B577A"/>
    <w:rsid w:val="006B758E"/>
    <w:rsid w:val="006C211E"/>
    <w:rsid w:val="006C5CF1"/>
    <w:rsid w:val="006D5F10"/>
    <w:rsid w:val="006D7105"/>
    <w:rsid w:val="006D78E2"/>
    <w:rsid w:val="006E60D3"/>
    <w:rsid w:val="006F28ED"/>
    <w:rsid w:val="006F525E"/>
    <w:rsid w:val="00701BC3"/>
    <w:rsid w:val="00707F64"/>
    <w:rsid w:val="007256F0"/>
    <w:rsid w:val="0075414A"/>
    <w:rsid w:val="00774B73"/>
    <w:rsid w:val="0077592F"/>
    <w:rsid w:val="0077651D"/>
    <w:rsid w:val="00787EC3"/>
    <w:rsid w:val="00794C99"/>
    <w:rsid w:val="007D0256"/>
    <w:rsid w:val="007D0F26"/>
    <w:rsid w:val="007D6230"/>
    <w:rsid w:val="007E2292"/>
    <w:rsid w:val="007E2515"/>
    <w:rsid w:val="007E465E"/>
    <w:rsid w:val="007E7EFB"/>
    <w:rsid w:val="007F035A"/>
    <w:rsid w:val="007F5680"/>
    <w:rsid w:val="00801FA0"/>
    <w:rsid w:val="008027F1"/>
    <w:rsid w:val="00803DA7"/>
    <w:rsid w:val="00806BF9"/>
    <w:rsid w:val="00806D8A"/>
    <w:rsid w:val="00810131"/>
    <w:rsid w:val="00824DFE"/>
    <w:rsid w:val="008407F4"/>
    <w:rsid w:val="00842ACF"/>
    <w:rsid w:val="0084530B"/>
    <w:rsid w:val="00851F55"/>
    <w:rsid w:val="008532E9"/>
    <w:rsid w:val="00857F2E"/>
    <w:rsid w:val="008645F3"/>
    <w:rsid w:val="00867511"/>
    <w:rsid w:val="00867A90"/>
    <w:rsid w:val="008708A4"/>
    <w:rsid w:val="008720E1"/>
    <w:rsid w:val="00881B0C"/>
    <w:rsid w:val="00884E7C"/>
    <w:rsid w:val="00886863"/>
    <w:rsid w:val="00886E24"/>
    <w:rsid w:val="0089224C"/>
    <w:rsid w:val="00895D67"/>
    <w:rsid w:val="008A74AE"/>
    <w:rsid w:val="008B19B1"/>
    <w:rsid w:val="008B3C85"/>
    <w:rsid w:val="008B725F"/>
    <w:rsid w:val="008C237D"/>
    <w:rsid w:val="008C376B"/>
    <w:rsid w:val="008C5FEC"/>
    <w:rsid w:val="0090118C"/>
    <w:rsid w:val="00901F63"/>
    <w:rsid w:val="00913E7E"/>
    <w:rsid w:val="00917E59"/>
    <w:rsid w:val="009204A0"/>
    <w:rsid w:val="009300D4"/>
    <w:rsid w:val="0094459A"/>
    <w:rsid w:val="009502AF"/>
    <w:rsid w:val="009559C7"/>
    <w:rsid w:val="00956540"/>
    <w:rsid w:val="00962637"/>
    <w:rsid w:val="00973784"/>
    <w:rsid w:val="00975B87"/>
    <w:rsid w:val="00975BC8"/>
    <w:rsid w:val="009A2B5B"/>
    <w:rsid w:val="009B15FF"/>
    <w:rsid w:val="009B4E5A"/>
    <w:rsid w:val="009C025D"/>
    <w:rsid w:val="009D7DB9"/>
    <w:rsid w:val="009E4B1B"/>
    <w:rsid w:val="009E53B8"/>
    <w:rsid w:val="009F251A"/>
    <w:rsid w:val="009F60EF"/>
    <w:rsid w:val="00A13658"/>
    <w:rsid w:val="00A20787"/>
    <w:rsid w:val="00A22BB2"/>
    <w:rsid w:val="00A24138"/>
    <w:rsid w:val="00A257C7"/>
    <w:rsid w:val="00A51000"/>
    <w:rsid w:val="00A53D79"/>
    <w:rsid w:val="00A56C75"/>
    <w:rsid w:val="00A60683"/>
    <w:rsid w:val="00A61BFD"/>
    <w:rsid w:val="00A62003"/>
    <w:rsid w:val="00A62700"/>
    <w:rsid w:val="00A64FE3"/>
    <w:rsid w:val="00A74F35"/>
    <w:rsid w:val="00A77F87"/>
    <w:rsid w:val="00A86EA9"/>
    <w:rsid w:val="00A9115E"/>
    <w:rsid w:val="00A9187C"/>
    <w:rsid w:val="00AA134F"/>
    <w:rsid w:val="00AA4AFD"/>
    <w:rsid w:val="00AB2A10"/>
    <w:rsid w:val="00AD1E34"/>
    <w:rsid w:val="00AF363B"/>
    <w:rsid w:val="00AF5984"/>
    <w:rsid w:val="00B01F95"/>
    <w:rsid w:val="00B034F2"/>
    <w:rsid w:val="00B13450"/>
    <w:rsid w:val="00B217C6"/>
    <w:rsid w:val="00B305FB"/>
    <w:rsid w:val="00B31334"/>
    <w:rsid w:val="00B365E7"/>
    <w:rsid w:val="00B366B7"/>
    <w:rsid w:val="00B4627C"/>
    <w:rsid w:val="00B5708F"/>
    <w:rsid w:val="00B60636"/>
    <w:rsid w:val="00B610FD"/>
    <w:rsid w:val="00B6218D"/>
    <w:rsid w:val="00B66FCB"/>
    <w:rsid w:val="00B700DA"/>
    <w:rsid w:val="00B72E4E"/>
    <w:rsid w:val="00B901DA"/>
    <w:rsid w:val="00BA18F0"/>
    <w:rsid w:val="00BA1995"/>
    <w:rsid w:val="00BA6BF1"/>
    <w:rsid w:val="00BA7730"/>
    <w:rsid w:val="00BB22A1"/>
    <w:rsid w:val="00BB44A7"/>
    <w:rsid w:val="00BB71E3"/>
    <w:rsid w:val="00BC08C0"/>
    <w:rsid w:val="00BC0FFD"/>
    <w:rsid w:val="00BC34E3"/>
    <w:rsid w:val="00BC3D67"/>
    <w:rsid w:val="00BC4838"/>
    <w:rsid w:val="00BD2F43"/>
    <w:rsid w:val="00BD480A"/>
    <w:rsid w:val="00BD5DB1"/>
    <w:rsid w:val="00BE1B46"/>
    <w:rsid w:val="00BF48DD"/>
    <w:rsid w:val="00BF54BE"/>
    <w:rsid w:val="00C0721F"/>
    <w:rsid w:val="00C15D98"/>
    <w:rsid w:val="00C16F27"/>
    <w:rsid w:val="00C17528"/>
    <w:rsid w:val="00C2059B"/>
    <w:rsid w:val="00C2151F"/>
    <w:rsid w:val="00C25CC0"/>
    <w:rsid w:val="00C32810"/>
    <w:rsid w:val="00C56391"/>
    <w:rsid w:val="00C7678D"/>
    <w:rsid w:val="00C770D0"/>
    <w:rsid w:val="00C7733C"/>
    <w:rsid w:val="00C84948"/>
    <w:rsid w:val="00C851E8"/>
    <w:rsid w:val="00C904E2"/>
    <w:rsid w:val="00CA2E47"/>
    <w:rsid w:val="00CA66BF"/>
    <w:rsid w:val="00CA6EC6"/>
    <w:rsid w:val="00CB5DEA"/>
    <w:rsid w:val="00CC47B2"/>
    <w:rsid w:val="00CD283B"/>
    <w:rsid w:val="00CD5EA6"/>
    <w:rsid w:val="00CE2889"/>
    <w:rsid w:val="00CF4B57"/>
    <w:rsid w:val="00D06BD4"/>
    <w:rsid w:val="00D21A21"/>
    <w:rsid w:val="00D226A7"/>
    <w:rsid w:val="00D347B2"/>
    <w:rsid w:val="00D370A0"/>
    <w:rsid w:val="00D37443"/>
    <w:rsid w:val="00D42330"/>
    <w:rsid w:val="00D42DA7"/>
    <w:rsid w:val="00D46A8F"/>
    <w:rsid w:val="00D56FB3"/>
    <w:rsid w:val="00D91492"/>
    <w:rsid w:val="00D95491"/>
    <w:rsid w:val="00DA3ABA"/>
    <w:rsid w:val="00DA513C"/>
    <w:rsid w:val="00DA6732"/>
    <w:rsid w:val="00DB4D4A"/>
    <w:rsid w:val="00DC486E"/>
    <w:rsid w:val="00DD0907"/>
    <w:rsid w:val="00DD30E2"/>
    <w:rsid w:val="00DD42B6"/>
    <w:rsid w:val="00DE0DD9"/>
    <w:rsid w:val="00DF6756"/>
    <w:rsid w:val="00E13A67"/>
    <w:rsid w:val="00E166A7"/>
    <w:rsid w:val="00E25A32"/>
    <w:rsid w:val="00E277DC"/>
    <w:rsid w:val="00E3255D"/>
    <w:rsid w:val="00E366EE"/>
    <w:rsid w:val="00E37A1A"/>
    <w:rsid w:val="00E50D8A"/>
    <w:rsid w:val="00E52FC3"/>
    <w:rsid w:val="00E82F66"/>
    <w:rsid w:val="00EA540A"/>
    <w:rsid w:val="00ED0F6F"/>
    <w:rsid w:val="00ED5641"/>
    <w:rsid w:val="00ED642E"/>
    <w:rsid w:val="00F0367B"/>
    <w:rsid w:val="00F06B09"/>
    <w:rsid w:val="00F158A8"/>
    <w:rsid w:val="00F27C77"/>
    <w:rsid w:val="00F3146B"/>
    <w:rsid w:val="00F3229F"/>
    <w:rsid w:val="00F44E37"/>
    <w:rsid w:val="00F50A0A"/>
    <w:rsid w:val="00F603CD"/>
    <w:rsid w:val="00F7566C"/>
    <w:rsid w:val="00F80DB6"/>
    <w:rsid w:val="00F81DE3"/>
    <w:rsid w:val="00F92A53"/>
    <w:rsid w:val="00F92DD9"/>
    <w:rsid w:val="00F93BCE"/>
    <w:rsid w:val="00FA2D29"/>
    <w:rsid w:val="00FA570D"/>
    <w:rsid w:val="00FA640B"/>
    <w:rsid w:val="00FB0C79"/>
    <w:rsid w:val="00FB5FB0"/>
    <w:rsid w:val="00FB638E"/>
    <w:rsid w:val="00FB7DF3"/>
    <w:rsid w:val="00FC1A49"/>
    <w:rsid w:val="00FC7252"/>
    <w:rsid w:val="00FC72F4"/>
    <w:rsid w:val="00FD7A8E"/>
    <w:rsid w:val="00FE7A21"/>
    <w:rsid w:val="00FF1DAB"/>
    <w:rsid w:val="00FF1EA6"/>
    <w:rsid w:val="18CD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66C3A7D"/>
  <w15:docId w15:val="{E65C3D78-F96D-4BD4-AD91-347E2329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qFormat/>
    <w:rPr>
      <w:b/>
      <w:bCs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ody Text"/>
    <w:basedOn w:val="a"/>
    <w:link w:val="ac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styleId="af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0">
    <w:name w:val="Hyperlink"/>
    <w:semiHidden/>
    <w:qFormat/>
    <w:rPr>
      <w:color w:val="0000FF"/>
      <w:u w:val="single"/>
    </w:rPr>
  </w:style>
  <w:style w:type="table" w:styleId="af1">
    <w:name w:val="Table Grid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c">
    <w:name w:val="Основной текст Знак"/>
    <w:basedOn w:val="a0"/>
    <w:link w:val="ab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pPr>
      <w:spacing w:after="0" w:line="240" w:lineRule="auto"/>
    </w:pPr>
    <w:rPr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</w:style>
  <w:style w:type="character" w:customStyle="1" w:styleId="ae">
    <w:name w:val="Нижний колонтитул Знак"/>
    <w:basedOn w:val="a0"/>
    <w:link w:val="ad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B665C6-735A-4153-9C0B-EDA922563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Соничев Александр Юрьевич</dc:creator>
  <cp:lastModifiedBy>Попкова Екатерина Александровна</cp:lastModifiedBy>
  <cp:revision>2</cp:revision>
  <cp:lastPrinted>2024-02-01T08:06:00Z</cp:lastPrinted>
  <dcterms:created xsi:type="dcterms:W3CDTF">2024-02-01T08:07:00Z</dcterms:created>
  <dcterms:modified xsi:type="dcterms:W3CDTF">2024-02-01T08:07:00Z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1049-11.2.0.8641</vt:lpwstr>
  </property>
</Properties>
</file>